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88D4BEF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ECO GBS 12 FF  </w:t>
      </w:r>
    </w:p>
    <w:p w14:paraId="4FA6C76C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Objekt-Einsteckschloss für Innentüren für Türen im öffentlichen Bereich und Wohnungsabschlusstüren </w:t>
      </w:r>
    </w:p>
    <w:p w14:paraId="4C3D4B88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aus Holz- oder Stahlblechtüren (Vollblatt) </w:t>
      </w:r>
    </w:p>
    <w:p w14:paraId="66877D51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 </w:t>
      </w:r>
    </w:p>
    <w:p w14:paraId="76DF6F41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Geprüft nach DIN 18251-1; EN 12209 </w:t>
      </w:r>
    </w:p>
    <w:p w14:paraId="74BC00DA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Schloss-Klasse 3 </w:t>
      </w:r>
    </w:p>
    <w:p w14:paraId="6B79AF4B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Schlosskasten Stahlverzinkt, geschlossen, dreifach befestigt </w:t>
      </w:r>
    </w:p>
    <w:p w14:paraId="3646B314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Falle und Riegel vernickelt mit Führungselementen</w:t>
      </w:r>
    </w:p>
    <w:p w14:paraId="5150D038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aus Polyamid zur Reduzierung der Schließgeräusche </w:t>
      </w:r>
    </w:p>
    <w:p w14:paraId="2450D8E6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4C9DC041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Nuss-Ausführung in verschleißfreiem Gleitlager: 8 mm  </w:t>
      </w:r>
    </w:p>
    <w:p w14:paraId="5AE54924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DIN-Richtung:</w:t>
      </w:r>
    </w:p>
    <w:p w14:paraId="2933C784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DIN Links</w:t>
      </w:r>
    </w:p>
    <w:p w14:paraId="4279D9D6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( ) DIN rechts </w:t>
      </w:r>
    </w:p>
    <w:p w14:paraId="57A6BA23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Schließarten:</w:t>
      </w:r>
    </w:p>
    <w:p w14:paraId="323FB0ED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PZ-72 mm (Wechsel)</w:t>
      </w:r>
    </w:p>
    <w:p w14:paraId="50733044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BB- 72 mm</w:t>
      </w:r>
    </w:p>
    <w:p w14:paraId="6E0F7512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( ) WC-78 mm </w:t>
      </w:r>
    </w:p>
    <w:p w14:paraId="620B219B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Dornmaß:</w:t>
      </w:r>
    </w:p>
    <w:p w14:paraId="60153111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55 mm</w:t>
      </w:r>
    </w:p>
    <w:p w14:paraId="28083963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60 mm</w:t>
      </w:r>
    </w:p>
    <w:p w14:paraId="5E8E4721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( ) 65 mm </w:t>
      </w:r>
    </w:p>
    <w:p w14:paraId="134BB7B9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Stulpmaße:</w:t>
      </w:r>
    </w:p>
    <w:p w14:paraId="5AD3FBE9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( ) 20 x 235 mm rund</w:t>
      </w:r>
    </w:p>
    <w:p w14:paraId="11741355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( ) 24 x 235 mm rund </w:t>
      </w:r>
    </w:p>
    <w:p w14:paraId="2D1656C2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 xml:space="preserve"> </w:t>
      </w:r>
    </w:p>
    <w:p w14:paraId="4D0B10C4" w14:textId="77777777" w:rsidR="00E76765" w:rsidRPr="00E76765" w:rsidRDefault="00E76765" w:rsidP="00E7676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76765">
        <w:rPr>
          <w:rFonts w:eastAsia="Times New Roman" w:cs="Arial"/>
          <w:color w:val="000000"/>
          <w:lang w:eastAsia="de-DE"/>
        </w:rPr>
        <w:t>Klassifizierungsschlüssel:</w:t>
      </w:r>
    </w:p>
    <w:p w14:paraId="60E1DF73" w14:textId="3C8F0333" w:rsidR="00426830" w:rsidRPr="00F14C5A" w:rsidRDefault="00E76765" w:rsidP="00E76765">
      <w:pPr>
        <w:spacing w:after="0" w:line="240" w:lineRule="auto"/>
      </w:pPr>
      <w:r w:rsidRPr="00E76765">
        <w:rPr>
          <w:rFonts w:eastAsia="Times New Roman" w:cs="Arial"/>
          <w:color w:val="000000"/>
          <w:lang w:eastAsia="de-DE"/>
        </w:rPr>
        <w:t>3 I M I 5 I 0 I 0 I G I 3 I H I C I 2 I 0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D261" w14:textId="77777777" w:rsidR="00C53BDE" w:rsidRDefault="00C53BDE" w:rsidP="007F1863">
      <w:pPr>
        <w:spacing w:after="0" w:line="240" w:lineRule="auto"/>
      </w:pPr>
      <w:r>
        <w:separator/>
      </w:r>
    </w:p>
  </w:endnote>
  <w:endnote w:type="continuationSeparator" w:id="0">
    <w:p w14:paraId="3FA4CA20" w14:textId="77777777" w:rsidR="00C53BDE" w:rsidRDefault="00C53BD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0B7D" w14:textId="77777777" w:rsidR="00C53BDE" w:rsidRDefault="00C53BDE" w:rsidP="007F1863">
      <w:pPr>
        <w:spacing w:after="0" w:line="240" w:lineRule="auto"/>
      </w:pPr>
      <w:r>
        <w:separator/>
      </w:r>
    </w:p>
  </w:footnote>
  <w:footnote w:type="continuationSeparator" w:id="0">
    <w:p w14:paraId="34C4CEB8" w14:textId="77777777" w:rsidR="00C53BDE" w:rsidRDefault="00C53BD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74BFB2F" w:rsidR="00692B75" w:rsidRDefault="00E76765" w:rsidP="00E7676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E7676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12 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74BFB2F" w:rsidR="00692B75" w:rsidRDefault="00E76765" w:rsidP="00E7676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E7676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12 FF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3BDE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2023-07-10T09:17:00Z</dcterms:created>
  <dcterms:modified xsi:type="dcterms:W3CDTF">2023-07-10T09:17:00Z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